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41" w:rsidRPr="00703241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legge n. 431/1998 individua tre </w:t>
      </w: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tipologie 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contrattuali:</w:t>
      </w:r>
    </w:p>
    <w:p w:rsidR="00703241" w:rsidRPr="00E400B8" w:rsidRDefault="00703241" w:rsidP="00030EB0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contratti con canone a regime di libero mercato;</w:t>
      </w:r>
    </w:p>
    <w:p w:rsidR="00703241" w:rsidRPr="00703241" w:rsidRDefault="00703241" w:rsidP="00030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contratti con canone a regime convenzionato/concordato;</w:t>
      </w:r>
    </w:p>
    <w:p w:rsidR="00703241" w:rsidRPr="00703241" w:rsidRDefault="00703241" w:rsidP="00030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contratti di natura transitoria e per studenti universitari.</w:t>
      </w:r>
    </w:p>
    <w:p w:rsidR="00550AF5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Per quanto riguarda i contratti di cui ai punti 2) e 3) l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 normativa </w:t>
      </w:r>
      <w:r w:rsidR="00550AF5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prevede 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che i canoni di locazione relativi ai suddetti contratti (contenuto economico) devono essere compresi entro limiti minimi e massimi fissati, a livello locale, da </w:t>
      </w:r>
      <w:r w:rsidRPr="0070324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it-IT"/>
        </w:rPr>
        <w:t>appositi accordi territoriali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it-IT"/>
        </w:rPr>
        <w:t xml:space="preserve"> 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definiti e sottoscritti dalle organizzazioni locali di rappresentanza degli inquilini e dei proprietari.</w:t>
      </w:r>
    </w:p>
    <w:p w:rsidR="00703241" w:rsidRPr="00703241" w:rsidRDefault="00550AF5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 patti territoriali per il Comune di Pineto sottoscritti in data 03.03.2022 e recepiti dall’amministrazione comunale</w:t>
      </w:r>
      <w:r w:rsidR="00E72B25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con delibera n. 32 del 21.03.2022, 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oltre a stabilire i limiti di canone in funzione dei parametri adottati, recepisce anche i modelli di contratto definiti a livello nazionale che dovranno essere, obbligatoriamente, utilizzati per la stipula dei nuovi contratti di locazione.</w:t>
      </w:r>
    </w:p>
    <w:p w:rsidR="00E72B25" w:rsidRPr="00E400B8" w:rsidRDefault="00E72B25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er poter usufruire delle agevolazioni fiscali sia a livello nazionale (ad. es. agevolazioni IRPEF) che a livello locale (ad es. agevolazioni IMU), il decreto 16/01/2017 (G.U. n. 62 del 15/03/2017) del Ministero delle Infrastrutture e dei Trasporti</w:t>
      </w: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come richiamato nel patto sottoscritto e indicato negli allegati,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prevede che per i contratti la cui stipula avviene senza l’assistenza delle organizzazioni firmatarie dell’accordo, sia necessaria l’</w:t>
      </w:r>
      <w:r w:rsidR="00703241"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attestazione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da parte di almeno una delle organizzazioni firmatarie dell’accordo, della rispondenza del contenuto economico e normativo del contratto all’accordo medesimo.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La mancanza dell’attestazione, per i contratti per i quali non si è richiesta l’assistenza delle organizzazioni firmatarie dell’accordo, NON consente l’applicazione delle agevolazioni fiscali anche nel caso in cui il contratto sia, comunque, conforme all’accordo stesso.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 xml:space="preserve">L’attestazione di conformità, per i contratti non assistiti, diviene parte integrante del contratto e verrà richiesta dagli uffici preposti alla verifica dell’effettiva spettanza delle agevolazioni fiscali. </w:t>
      </w:r>
    </w:p>
    <w:p w:rsidR="00703241" w:rsidRPr="00703241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nuovo accordo territoriale è stato sottoscritto dalle seguenti 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organizzazioni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CONFEDILIZIA (Confederazione Proprietà Edilizia); 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ASPPI (Associazione Sindacale Piccoli Proprietari Immobiliari);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CONFAPPI (Confederazione Piccola Proprietà Immobiliare); 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lastRenderedPageBreak/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CONFABITARE (Associazione Proprietari Immobiliari);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UNIONCASA (Associazione Proprietari Immobiliari); 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UPPI (Unione Piccoli Proprietari Immobiliari; 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ASSOCASA (Associazione Inquilini, Assegnatari e Piccoli Proprietari aderente all’UGL);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SUNIA (Sindacato Unitario Nazionale Inquilini ed Assegnatari); 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SICET (Sindacato Inquilini Casa e Territorio); </w:t>
      </w:r>
    </w:p>
    <w:p w:rsidR="005E0B28" w:rsidRPr="00E400B8" w:rsidRDefault="005E0B28" w:rsidP="00030EB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00B8">
        <w:rPr>
          <w:rFonts w:ascii="Times New Roman" w:eastAsiaTheme="minorEastAsia" w:hAnsi="Times New Roman" w:cs="Times New Roman"/>
          <w:sz w:val="24"/>
          <w:szCs w:val="24"/>
        </w:rPr>
        <w:sym w:font="Symbol" w:char="F0B7"/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 xml:space="preserve"> UNIAT (Unione Nazionale Inquilini Ambiente e Territorio)</w:t>
      </w:r>
      <w:r w:rsidRPr="00E400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00B8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Ai fini della diversificazione dei canoni di locazione, </w:t>
      </w:r>
      <w:r w:rsidR="005E0B28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accordo territoriale suddivide in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</w:t>
      </w:r>
      <w:r w:rsidR="005E0B28"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9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zone omogenee</w:t>
      </w:r>
      <w:r w:rsidR="005E0B28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il territorio comunale.</w:t>
      </w:r>
      <w:r w:rsidR="005E0B28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Per ognuna delle 9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zone sono state definite </w:t>
      </w:r>
      <w:r w:rsidR="008D4741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tre tipologie di abitazioni e 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le </w:t>
      </w:r>
      <w:r w:rsidR="008D4741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relative 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fasce di oscillazione dei canoni di locazione.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r w:rsidR="008D4741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 contratti di locazione concordati s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ono regolati dall’articolo 2, comma 3, Legge n. 431/1998, dall’art. 1 del D.M. 16/01/2017 e dall’accordo territoriale</w:t>
      </w:r>
      <w:r w:rsidR="008D4741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il Comune di Pineto ratificato con delibera n. 32 del 21.03.2022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Hanno 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durata non inferiore a 3 anni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e, alla prima scadenza, sono prorogati di 2 anni; terminata la proroga biennale si rinnovano automaticamente.</w:t>
      </w:r>
    </w:p>
    <w:p w:rsidR="007A7064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Per essere conforme all’accordo territoriale, il contratto deve essere stipulato utilizzando il </w:t>
      </w:r>
      <w:r w:rsidR="007A7064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modello previsto dal D.M. 16.01.2017 allegato al patto territoriale sottoscritto.</w:t>
      </w:r>
    </w:p>
    <w:p w:rsidR="00E400B8" w:rsidRPr="00E400B8" w:rsidRDefault="007A7064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 contratti di locazione ad uso abitativo di natura transitoria s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ono regolati dall’articolo 5, comma 1, Legge n. 431/1998, dall’a</w:t>
      </w: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rt. 2 del D.M. 16/01/2017 e dal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l’accordo territoriale</w:t>
      </w: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il Comune di Pineto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Hanno </w:t>
      </w:r>
      <w:r w:rsidR="00703241"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durata non superiore a 18 mesi,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e sono stipulati per soddisfare particolari esigenze dei locatori e/o dei conduttori tra quelle espressamente indicate nell’accordo territoriale. Nel contratto va, necessariamente, indicata la specifica esigenza di transitorietà. Qualora l’esigenza di transitorietà non rientri tra quelle previste dall’accordo o sia difficilmente documentabile, l’esigenza di transitorietà potrà essere verificata ed approvata congiuntamente dalle rispettive organizzazioni della proprietà e degli inquilini.</w:t>
      </w:r>
    </w:p>
    <w:p w:rsidR="005F74C6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 xml:space="preserve">Per essere conforme all’accordo territoriale, il contratto deve essere stipulato utilizzando </w:t>
      </w:r>
      <w:r w:rsidR="005F74C6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modello previsto dal D.M. 16.01.2017 ed allegato all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’accordo territoriale. </w:t>
      </w:r>
    </w:p>
    <w:p w:rsidR="00E400B8" w:rsidRPr="00E400B8" w:rsidRDefault="005F74C6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Contratti di locazione per studenti universitari s</w:t>
      </w:r>
      <w:r w:rsidR="00703241"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ono regolati dall’art. 5, comma 2, Legge n. 431/1998, dall’art. 3 del D.M. 16/01/2017 e dall’accordo territoriale.</w:t>
      </w:r>
    </w:p>
    <w:p w:rsidR="00030EB0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Hanno 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durata non inferiore a 6 mesi e non superiore a 36 mesi,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e sono rinnovabili, solo alla prima scadenza, per un egual periodo.</w:t>
      </w:r>
    </w:p>
    <w:p w:rsidR="00030EB0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conduttore deve essere iscritto ad un corso di laurea o di perfezionamento o di specializzazione in un comune diverso da quello di residenza.</w:t>
      </w:r>
    </w:p>
    <w:p w:rsid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 contratti possono essere sottoscritti o dal singolo studente o da gruppi di studenti o dalle aziende per il diritto allo studio.</w:t>
      </w:r>
    </w:p>
    <w:p w:rsidR="00030EB0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bookmarkStart w:id="0" w:name="_GoBack"/>
      <w:bookmarkEnd w:id="0"/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Per essere conforme all’accordo territoriale, il contratto deve essere stipulato utilizzando il </w:t>
      </w:r>
      <w:r w:rsidR="00030EB0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modello previsto da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ll’accordo territoriale.</w:t>
      </w:r>
    </w:p>
    <w:p w:rsidR="00030EB0" w:rsidRPr="00E400B8" w:rsidRDefault="00703241" w:rsidP="00030EB0">
      <w:pPr>
        <w:shd w:val="clear" w:color="auto" w:fill="FFFFFF"/>
        <w:spacing w:after="225" w:line="45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Per i contratti stipulati </w:t>
      </w:r>
      <w:r w:rsidR="00030EB0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in applicazione dell’accordo territoriale è prevista 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it-IT"/>
        </w:rPr>
        <w:t>l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it-IT"/>
        </w:rPr>
        <w:t>’applicazione delle agevolazioni fiscali comunali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it-IT"/>
        </w:rPr>
        <w:t>,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relativamente </w:t>
      </w:r>
      <w:r w:rsidR="00030EB0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all’IMU per gl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 alloggi concessi in locazione a canone concordato/convenzionato ed estese anche ai contratti di natura transitoria e per studenti universitari, </w:t>
      </w:r>
      <w:r w:rsidRPr="00E40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subordinata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all’effettivo rispetto dei termini contrattuali </w:t>
      </w:r>
      <w:r w:rsidR="00030EB0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dell’</w:t>
      </w:r>
      <w:r w:rsidRPr="0070324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accordo territoriale</w:t>
      </w:r>
      <w:r w:rsidR="00030EB0" w:rsidRPr="00E400B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sectPr w:rsidR="00030EB0" w:rsidRPr="00E40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F52"/>
    <w:multiLevelType w:val="multilevel"/>
    <w:tmpl w:val="184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A62A2"/>
    <w:multiLevelType w:val="multilevel"/>
    <w:tmpl w:val="3ACE8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41"/>
    <w:rsid w:val="00030EB0"/>
    <w:rsid w:val="00550AF5"/>
    <w:rsid w:val="005E0B28"/>
    <w:rsid w:val="005E6E17"/>
    <w:rsid w:val="005F74C6"/>
    <w:rsid w:val="00657719"/>
    <w:rsid w:val="00703241"/>
    <w:rsid w:val="007A7064"/>
    <w:rsid w:val="008D4741"/>
    <w:rsid w:val="00E400B8"/>
    <w:rsid w:val="00E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03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703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2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32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241"/>
    <w:rPr>
      <w:b/>
      <w:bCs/>
    </w:rPr>
  </w:style>
  <w:style w:type="character" w:customStyle="1" w:styleId="titoletto">
    <w:name w:val="titoletto"/>
    <w:basedOn w:val="Carpredefinitoparagrafo"/>
    <w:rsid w:val="00703241"/>
  </w:style>
  <w:style w:type="paragraph" w:styleId="Paragrafoelenco">
    <w:name w:val="List Paragraph"/>
    <w:basedOn w:val="Normale"/>
    <w:uiPriority w:val="34"/>
    <w:qFormat/>
    <w:rsid w:val="0070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03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703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2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32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241"/>
    <w:rPr>
      <w:b/>
      <w:bCs/>
    </w:rPr>
  </w:style>
  <w:style w:type="character" w:customStyle="1" w:styleId="titoletto">
    <w:name w:val="titoletto"/>
    <w:basedOn w:val="Carpredefinitoparagrafo"/>
    <w:rsid w:val="00703241"/>
  </w:style>
  <w:style w:type="paragraph" w:styleId="Paragrafoelenco">
    <w:name w:val="List Paragraph"/>
    <w:basedOn w:val="Normale"/>
    <w:uiPriority w:val="34"/>
    <w:qFormat/>
    <w:rsid w:val="0070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47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769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AA6708"/>
                    <w:bottom w:val="single" w:sz="6" w:space="15" w:color="EEEEEE"/>
                    <w:right w:val="single" w:sz="6" w:space="15" w:color="EEEEE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Cerasi</dc:creator>
  <cp:lastModifiedBy>Mauro Cerasi</cp:lastModifiedBy>
  <cp:revision>7</cp:revision>
  <dcterms:created xsi:type="dcterms:W3CDTF">2022-03-22T12:07:00Z</dcterms:created>
  <dcterms:modified xsi:type="dcterms:W3CDTF">2022-03-22T12:49:00Z</dcterms:modified>
</cp:coreProperties>
</file>